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48" w:rsidRPr="00716FEF" w:rsidRDefault="00FC4F26" w:rsidP="00B351AB">
      <w:pPr>
        <w:rPr>
          <w:rFonts w:ascii="Times New Roman" w:hAnsi="Times New Roman" w:cs="Times New Roman"/>
          <w:b/>
          <w:sz w:val="28"/>
          <w:szCs w:val="28"/>
        </w:rPr>
      </w:pPr>
      <w:r w:rsidRPr="00716FEF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C4F26" w:rsidRPr="00716FEF" w:rsidRDefault="00FC4F26" w:rsidP="00B351AB">
      <w:pPr>
        <w:rPr>
          <w:rFonts w:ascii="Times New Roman" w:hAnsi="Times New Roman" w:cs="Times New Roman"/>
          <w:b/>
          <w:sz w:val="28"/>
          <w:szCs w:val="28"/>
        </w:rPr>
      </w:pPr>
      <w:r w:rsidRPr="00716FEF">
        <w:rPr>
          <w:rFonts w:ascii="Times New Roman" w:hAnsi="Times New Roman" w:cs="Times New Roman"/>
          <w:b/>
          <w:sz w:val="28"/>
          <w:szCs w:val="28"/>
        </w:rPr>
        <w:t>Уголовная ответственность за участие в АУЕ</w:t>
      </w:r>
    </w:p>
    <w:p w:rsidR="00FC4F26" w:rsidRPr="00DA6029" w:rsidRDefault="00FC4F26" w:rsidP="00DA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29">
        <w:rPr>
          <w:rFonts w:ascii="Times New Roman" w:hAnsi="Times New Roman" w:cs="Times New Roman"/>
          <w:sz w:val="28"/>
          <w:szCs w:val="28"/>
        </w:rPr>
        <w:t>17 августа 2020 года Верховный суд (</w:t>
      </w:r>
      <w:proofErr w:type="gramStart"/>
      <w:r w:rsidRPr="00DA602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A6029">
        <w:rPr>
          <w:rFonts w:ascii="Times New Roman" w:hAnsi="Times New Roman" w:cs="Times New Roman"/>
          <w:sz w:val="28"/>
          <w:szCs w:val="28"/>
        </w:rPr>
        <w:t xml:space="preserve">) России  по рассмотрению иска Генерального прокурора Российской Федерации постановил признать международное общественное движение «Арестантское уголовное единство» (АУЕ) </w:t>
      </w:r>
      <w:r w:rsidR="00CD1167" w:rsidRPr="00DA6029">
        <w:rPr>
          <w:rFonts w:ascii="Times New Roman" w:hAnsi="Times New Roman" w:cs="Times New Roman"/>
          <w:sz w:val="28"/>
          <w:szCs w:val="28"/>
        </w:rPr>
        <w:t xml:space="preserve"> (другие  используемые наименования Арестантский уклад един», «Арестантское </w:t>
      </w:r>
      <w:proofErr w:type="spellStart"/>
      <w:r w:rsidR="00CD1167" w:rsidRPr="00DA6029">
        <w:rPr>
          <w:rFonts w:ascii="Times New Roman" w:hAnsi="Times New Roman" w:cs="Times New Roman"/>
          <w:sz w:val="28"/>
          <w:szCs w:val="28"/>
        </w:rPr>
        <w:t>уркаганское</w:t>
      </w:r>
      <w:proofErr w:type="spellEnd"/>
      <w:r w:rsidR="00CD1167" w:rsidRPr="00DA6029">
        <w:rPr>
          <w:rFonts w:ascii="Times New Roman" w:hAnsi="Times New Roman" w:cs="Times New Roman"/>
          <w:sz w:val="28"/>
          <w:szCs w:val="28"/>
        </w:rPr>
        <w:t xml:space="preserve"> единство», АУЕ, А.У.Е.)  </w:t>
      </w:r>
      <w:r w:rsidRPr="00DA6029">
        <w:rPr>
          <w:rFonts w:ascii="Times New Roman" w:hAnsi="Times New Roman" w:cs="Times New Roman"/>
          <w:sz w:val="28"/>
          <w:szCs w:val="28"/>
        </w:rPr>
        <w:t xml:space="preserve">экстремистской организацией. </w:t>
      </w:r>
    </w:p>
    <w:p w:rsidR="00CD1167" w:rsidRPr="00DA6029" w:rsidRDefault="00FC4F26" w:rsidP="00DA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29">
        <w:rPr>
          <w:rFonts w:ascii="Times New Roman" w:hAnsi="Times New Roman" w:cs="Times New Roman"/>
          <w:sz w:val="28"/>
          <w:szCs w:val="28"/>
        </w:rPr>
        <w:t xml:space="preserve">Министерство юстиции 29 октября 2020 внесло международное общественное движение «АУЕ» в перечень </w:t>
      </w:r>
      <w:r w:rsidR="00CD1167" w:rsidRPr="00DA6029">
        <w:rPr>
          <w:rFonts w:ascii="Times New Roman" w:hAnsi="Times New Roman" w:cs="Times New Roman"/>
          <w:sz w:val="28"/>
          <w:szCs w:val="28"/>
        </w:rPr>
        <w:t xml:space="preserve">общественных объединений и религиозных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«О противодействии экстремистской деятельности». </w:t>
      </w:r>
    </w:p>
    <w:p w:rsidR="0072215F" w:rsidRDefault="0072215F" w:rsidP="00DA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29">
        <w:rPr>
          <w:rFonts w:ascii="Times New Roman" w:hAnsi="Times New Roman" w:cs="Times New Roman"/>
          <w:sz w:val="28"/>
          <w:szCs w:val="28"/>
        </w:rPr>
        <w:t>Таким образом,  участие в указанных организациях является экстремисткой деятельностью.</w:t>
      </w:r>
    </w:p>
    <w:p w:rsidR="00DA6029" w:rsidRPr="00DA6029" w:rsidRDefault="00DA6029" w:rsidP="00DA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02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DA6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примечанию 2</w:t>
        </w:r>
      </w:hyperlink>
      <w:r w:rsidRPr="00DA6029">
        <w:rPr>
          <w:rFonts w:ascii="Times New Roman" w:hAnsi="Times New Roman" w:cs="Times New Roman"/>
          <w:sz w:val="28"/>
          <w:szCs w:val="28"/>
        </w:rPr>
        <w:t xml:space="preserve"> к ст. 282.1 УК РФ и, как разъяснено в </w:t>
      </w:r>
      <w:hyperlink r:id="rId5" w:history="1">
        <w:r w:rsidRPr="00DA6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2</w:t>
        </w:r>
      </w:hyperlink>
      <w:r w:rsidRPr="00DA6029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28 июня 2011 г. N 11 "О судебной практике по уголовным делам о преступлениях экстремистской направленности", к числу преступлений экстремистской направленности относятся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</w:t>
      </w:r>
      <w:proofErr w:type="gramEnd"/>
      <w:r w:rsidRPr="00DA6029">
        <w:rPr>
          <w:rFonts w:ascii="Times New Roman" w:hAnsi="Times New Roman" w:cs="Times New Roman"/>
          <w:sz w:val="28"/>
          <w:szCs w:val="28"/>
        </w:rPr>
        <w:t xml:space="preserve"> или вражды в отношении какой-либо социальной группы, предусмотренные соответствующими статьями Особенной </w:t>
      </w:r>
      <w:hyperlink r:id="rId6" w:history="1">
        <w:r w:rsidRPr="00DA6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</w:hyperlink>
      <w:r w:rsidRPr="00DA6029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(например, </w:t>
      </w:r>
      <w:hyperlink r:id="rId7" w:history="1">
        <w:r w:rsidRPr="00DA6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280</w:t>
        </w:r>
      </w:hyperlink>
      <w:r w:rsidRPr="00DA602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A6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280.1</w:t>
        </w:r>
      </w:hyperlink>
      <w:r w:rsidRPr="00DA602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A6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282</w:t>
        </w:r>
      </w:hyperlink>
      <w:r w:rsidRPr="00DA60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A6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282.1</w:t>
        </w:r>
      </w:hyperlink>
      <w:r w:rsidRPr="00DA60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A6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282.2</w:t>
        </w:r>
      </w:hyperlink>
      <w:r w:rsidRPr="00DA60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DA6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282.3</w:t>
        </w:r>
      </w:hyperlink>
      <w:r w:rsidRPr="00DA6029">
        <w:rPr>
          <w:rFonts w:ascii="Times New Roman" w:hAnsi="Times New Roman" w:cs="Times New Roman"/>
          <w:sz w:val="28"/>
          <w:szCs w:val="28"/>
        </w:rPr>
        <w:t xml:space="preserve"> УК РФ, </w:t>
      </w:r>
      <w:hyperlink r:id="rId13" w:history="1">
        <w:r w:rsidRPr="00DA6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"л" ч. 2 ст. 105</w:t>
        </w:r>
      </w:hyperlink>
      <w:r w:rsidRPr="00DA60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DA6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"е" ч. 2 ст. 111</w:t>
        </w:r>
      </w:hyperlink>
      <w:r w:rsidRPr="00DA60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DA6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"б" ч. 1 ст. 213</w:t>
        </w:r>
      </w:hyperlink>
      <w:r w:rsidRPr="00DA6029">
        <w:rPr>
          <w:rFonts w:ascii="Times New Roman" w:hAnsi="Times New Roman" w:cs="Times New Roman"/>
          <w:sz w:val="28"/>
          <w:szCs w:val="28"/>
        </w:rPr>
        <w:t xml:space="preserve"> УК РФ), а также иные преступления, совершенные по указанным мотивам, которые в соответствии с </w:t>
      </w:r>
      <w:hyperlink r:id="rId16" w:history="1">
        <w:r w:rsidRPr="00DA6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"е" ч. 1 ст. 63</w:t>
        </w:r>
      </w:hyperlink>
      <w:r w:rsidRPr="00DA6029">
        <w:rPr>
          <w:rFonts w:ascii="Times New Roman" w:hAnsi="Times New Roman" w:cs="Times New Roman"/>
          <w:sz w:val="28"/>
          <w:szCs w:val="28"/>
        </w:rPr>
        <w:t xml:space="preserve"> УК РФ признаются обстоятельством, отягчающим наказание. </w:t>
      </w:r>
    </w:p>
    <w:p w:rsidR="0072215F" w:rsidRPr="00DA6029" w:rsidRDefault="0072215F" w:rsidP="00DA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29">
        <w:rPr>
          <w:rFonts w:ascii="Times New Roman" w:hAnsi="Times New Roman" w:cs="Times New Roman"/>
          <w:sz w:val="28"/>
          <w:szCs w:val="28"/>
        </w:rPr>
        <w:t>Перечисленные преступления являются тяжкими, либо особо тяжкими. За участие в деятельности организации предусмотрено наказание в виде 6ти лет лишения свободы (ч. 2 ст. 282.2 УК РФ).</w:t>
      </w:r>
    </w:p>
    <w:p w:rsidR="00DA6029" w:rsidRDefault="0072215F" w:rsidP="00DA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029">
        <w:rPr>
          <w:rFonts w:ascii="Times New Roman" w:hAnsi="Times New Roman" w:cs="Times New Roman"/>
          <w:sz w:val="28"/>
          <w:szCs w:val="28"/>
        </w:rPr>
        <w:t>Примечание</w:t>
      </w:r>
      <w:r w:rsidR="00DA6029" w:rsidRPr="00DA6029">
        <w:rPr>
          <w:rFonts w:ascii="Times New Roman" w:hAnsi="Times New Roman" w:cs="Times New Roman"/>
          <w:sz w:val="28"/>
          <w:szCs w:val="28"/>
        </w:rPr>
        <w:t>м</w:t>
      </w:r>
      <w:r w:rsidRPr="00DA6029">
        <w:rPr>
          <w:rFonts w:ascii="Times New Roman" w:hAnsi="Times New Roman" w:cs="Times New Roman"/>
          <w:sz w:val="28"/>
          <w:szCs w:val="28"/>
        </w:rPr>
        <w:t xml:space="preserve"> к этой </w:t>
      </w:r>
      <w:r w:rsidR="00716FEF">
        <w:rPr>
          <w:rFonts w:ascii="Times New Roman" w:hAnsi="Times New Roman" w:cs="Times New Roman"/>
          <w:sz w:val="28"/>
          <w:szCs w:val="28"/>
        </w:rPr>
        <w:t>статье (</w:t>
      </w:r>
      <w:r w:rsidRPr="00DA6029">
        <w:rPr>
          <w:rFonts w:ascii="Times New Roman" w:hAnsi="Times New Roman" w:cs="Times New Roman"/>
          <w:sz w:val="28"/>
          <w:szCs w:val="28"/>
        </w:rPr>
        <w:t>как и к ряду други</w:t>
      </w:r>
      <w:r w:rsidR="00DA6029" w:rsidRPr="00DA6029">
        <w:rPr>
          <w:rFonts w:ascii="Times New Roman" w:hAnsi="Times New Roman" w:cs="Times New Roman"/>
          <w:sz w:val="28"/>
          <w:szCs w:val="28"/>
        </w:rPr>
        <w:t>х статей УК РФ, предусматри</w:t>
      </w:r>
      <w:r w:rsidRPr="00DA6029">
        <w:rPr>
          <w:rFonts w:ascii="Times New Roman" w:hAnsi="Times New Roman" w:cs="Times New Roman"/>
          <w:sz w:val="28"/>
          <w:szCs w:val="28"/>
        </w:rPr>
        <w:t xml:space="preserve">вающих уголовную </w:t>
      </w:r>
      <w:r w:rsidR="00DA6029" w:rsidRPr="00DA6029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DA6029">
        <w:rPr>
          <w:rFonts w:ascii="Times New Roman" w:hAnsi="Times New Roman" w:cs="Times New Roman"/>
          <w:sz w:val="28"/>
          <w:szCs w:val="28"/>
        </w:rPr>
        <w:t xml:space="preserve"> за участи в </w:t>
      </w:r>
      <w:r w:rsidR="00DA6029" w:rsidRPr="00DA6029">
        <w:rPr>
          <w:rFonts w:ascii="Times New Roman" w:hAnsi="Times New Roman" w:cs="Times New Roman"/>
          <w:sz w:val="28"/>
          <w:szCs w:val="28"/>
        </w:rPr>
        <w:t>экстремистках</w:t>
      </w:r>
      <w:r w:rsidRPr="00DA6029">
        <w:rPr>
          <w:rFonts w:ascii="Times New Roman" w:hAnsi="Times New Roman" w:cs="Times New Roman"/>
          <w:sz w:val="28"/>
          <w:szCs w:val="28"/>
        </w:rPr>
        <w:t xml:space="preserve"> сообществах)  </w:t>
      </w:r>
      <w:r w:rsidR="00DA6029" w:rsidRPr="00DA6029">
        <w:rPr>
          <w:rFonts w:ascii="Times New Roman" w:hAnsi="Times New Roman" w:cs="Times New Roman"/>
          <w:sz w:val="28"/>
          <w:szCs w:val="28"/>
        </w:rPr>
        <w:t xml:space="preserve"> предусмотрено освобождение о</w:t>
      </w:r>
      <w:r w:rsidR="00716FEF">
        <w:rPr>
          <w:rFonts w:ascii="Times New Roman" w:hAnsi="Times New Roman" w:cs="Times New Roman"/>
          <w:sz w:val="28"/>
          <w:szCs w:val="28"/>
        </w:rPr>
        <w:t>т уголовной ответственности лица</w:t>
      </w:r>
      <w:r w:rsidR="00DA6029" w:rsidRPr="00DA6029">
        <w:rPr>
          <w:rFonts w:ascii="Times New Roman" w:hAnsi="Times New Roman" w:cs="Times New Roman"/>
          <w:sz w:val="28"/>
          <w:szCs w:val="28"/>
        </w:rPr>
        <w:t>, впервые совершившее</w:t>
      </w:r>
      <w:r w:rsidR="00716FEF">
        <w:rPr>
          <w:rFonts w:ascii="Times New Roman" w:hAnsi="Times New Roman" w:cs="Times New Roman"/>
          <w:sz w:val="28"/>
          <w:szCs w:val="28"/>
        </w:rPr>
        <w:t xml:space="preserve"> указанное преступление,</w:t>
      </w:r>
      <w:r w:rsidR="00DA6029" w:rsidRPr="00DA602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DA6029" w:rsidRPr="00DA6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добровольно</w:t>
        </w:r>
      </w:hyperlink>
      <w:r w:rsidR="00DA6029" w:rsidRPr="00DA6029">
        <w:rPr>
          <w:rFonts w:ascii="Times New Roman" w:hAnsi="Times New Roman" w:cs="Times New Roman"/>
          <w:sz w:val="28"/>
          <w:szCs w:val="28"/>
        </w:rPr>
        <w:t xml:space="preserve"> прекратившее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</w:t>
      </w:r>
      <w:proofErr w:type="gramEnd"/>
      <w:r w:rsidR="00DA6029" w:rsidRPr="00DA6029">
        <w:rPr>
          <w:rFonts w:ascii="Times New Roman" w:hAnsi="Times New Roman" w:cs="Times New Roman"/>
          <w:sz w:val="28"/>
          <w:szCs w:val="28"/>
        </w:rPr>
        <w:t xml:space="preserve"> с осуществлением </w:t>
      </w:r>
      <w:proofErr w:type="gramStart"/>
      <w:r w:rsidR="00DA6029" w:rsidRPr="00DA6029">
        <w:rPr>
          <w:rFonts w:ascii="Times New Roman" w:hAnsi="Times New Roman" w:cs="Times New Roman"/>
          <w:sz w:val="28"/>
          <w:szCs w:val="28"/>
        </w:rPr>
        <w:t>экстремистской</w:t>
      </w:r>
      <w:proofErr w:type="gramEnd"/>
      <w:r w:rsidR="00DA6029" w:rsidRPr="00DA6029">
        <w:rPr>
          <w:rFonts w:ascii="Times New Roman" w:hAnsi="Times New Roman" w:cs="Times New Roman"/>
          <w:sz w:val="28"/>
          <w:szCs w:val="28"/>
        </w:rPr>
        <w:t xml:space="preserve"> деятельности, если в его действиях не содержится иного состава преступления. </w:t>
      </w:r>
    </w:p>
    <w:p w:rsidR="00DA6029" w:rsidRDefault="00DA6029" w:rsidP="00DA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167" w:rsidRPr="00DA6029" w:rsidRDefault="00CD1167" w:rsidP="00DA60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1167" w:rsidRPr="00DA6029" w:rsidSect="00BD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1AB"/>
    <w:rsid w:val="00004DF6"/>
    <w:rsid w:val="00037EAB"/>
    <w:rsid w:val="00045F96"/>
    <w:rsid w:val="0006226F"/>
    <w:rsid w:val="00062E14"/>
    <w:rsid w:val="000651E0"/>
    <w:rsid w:val="0006725E"/>
    <w:rsid w:val="00084901"/>
    <w:rsid w:val="00086DA9"/>
    <w:rsid w:val="00091423"/>
    <w:rsid w:val="000A6CD3"/>
    <w:rsid w:val="000B299B"/>
    <w:rsid w:val="000C2FC4"/>
    <w:rsid w:val="000D7918"/>
    <w:rsid w:val="001009C0"/>
    <w:rsid w:val="00101699"/>
    <w:rsid w:val="00105E0A"/>
    <w:rsid w:val="001122BE"/>
    <w:rsid w:val="0011766C"/>
    <w:rsid w:val="00117B04"/>
    <w:rsid w:val="00155D95"/>
    <w:rsid w:val="0017343A"/>
    <w:rsid w:val="00176B6F"/>
    <w:rsid w:val="00191967"/>
    <w:rsid w:val="0019348D"/>
    <w:rsid w:val="001942BD"/>
    <w:rsid w:val="001A44D7"/>
    <w:rsid w:val="001A4A2D"/>
    <w:rsid w:val="001C7273"/>
    <w:rsid w:val="001D1499"/>
    <w:rsid w:val="001D5AF8"/>
    <w:rsid w:val="00201F5D"/>
    <w:rsid w:val="00266481"/>
    <w:rsid w:val="00272715"/>
    <w:rsid w:val="002932DB"/>
    <w:rsid w:val="002A19B7"/>
    <w:rsid w:val="002A1A8A"/>
    <w:rsid w:val="002C04E6"/>
    <w:rsid w:val="002D6046"/>
    <w:rsid w:val="002E45B0"/>
    <w:rsid w:val="002F3398"/>
    <w:rsid w:val="00312915"/>
    <w:rsid w:val="00317D79"/>
    <w:rsid w:val="00341A84"/>
    <w:rsid w:val="00341D48"/>
    <w:rsid w:val="00343D93"/>
    <w:rsid w:val="00344128"/>
    <w:rsid w:val="00355D16"/>
    <w:rsid w:val="0035713B"/>
    <w:rsid w:val="003C3D9F"/>
    <w:rsid w:val="003C73FC"/>
    <w:rsid w:val="003E1593"/>
    <w:rsid w:val="003E7D6A"/>
    <w:rsid w:val="00401761"/>
    <w:rsid w:val="00443581"/>
    <w:rsid w:val="00464521"/>
    <w:rsid w:val="00464DE1"/>
    <w:rsid w:val="00465C37"/>
    <w:rsid w:val="004670A5"/>
    <w:rsid w:val="00480CA7"/>
    <w:rsid w:val="00483041"/>
    <w:rsid w:val="004A05D8"/>
    <w:rsid w:val="004A1109"/>
    <w:rsid w:val="004B3663"/>
    <w:rsid w:val="004D539E"/>
    <w:rsid w:val="004E1272"/>
    <w:rsid w:val="0053351B"/>
    <w:rsid w:val="00534A8D"/>
    <w:rsid w:val="005469FD"/>
    <w:rsid w:val="005520EC"/>
    <w:rsid w:val="00554BD0"/>
    <w:rsid w:val="00566B22"/>
    <w:rsid w:val="005B1754"/>
    <w:rsid w:val="005C6A59"/>
    <w:rsid w:val="005F0547"/>
    <w:rsid w:val="005F16C7"/>
    <w:rsid w:val="005F3C88"/>
    <w:rsid w:val="0060761E"/>
    <w:rsid w:val="00611C28"/>
    <w:rsid w:val="00623E1D"/>
    <w:rsid w:val="00626672"/>
    <w:rsid w:val="00633BEB"/>
    <w:rsid w:val="00640FD1"/>
    <w:rsid w:val="006449DE"/>
    <w:rsid w:val="00651AF8"/>
    <w:rsid w:val="00683E60"/>
    <w:rsid w:val="006A39F2"/>
    <w:rsid w:val="006B2F75"/>
    <w:rsid w:val="006B5793"/>
    <w:rsid w:val="006B687D"/>
    <w:rsid w:val="006C7D87"/>
    <w:rsid w:val="006E45D0"/>
    <w:rsid w:val="00700586"/>
    <w:rsid w:val="00707995"/>
    <w:rsid w:val="007153A8"/>
    <w:rsid w:val="00716FEF"/>
    <w:rsid w:val="0072215F"/>
    <w:rsid w:val="00735A8E"/>
    <w:rsid w:val="00765CB7"/>
    <w:rsid w:val="007A48A3"/>
    <w:rsid w:val="007E2566"/>
    <w:rsid w:val="00803FCA"/>
    <w:rsid w:val="00830184"/>
    <w:rsid w:val="00864F36"/>
    <w:rsid w:val="0087081A"/>
    <w:rsid w:val="00890617"/>
    <w:rsid w:val="00891119"/>
    <w:rsid w:val="00896D66"/>
    <w:rsid w:val="008A4B7C"/>
    <w:rsid w:val="008C3D72"/>
    <w:rsid w:val="008D56FE"/>
    <w:rsid w:val="008E63AE"/>
    <w:rsid w:val="008F0A87"/>
    <w:rsid w:val="008F4921"/>
    <w:rsid w:val="00916932"/>
    <w:rsid w:val="009177D4"/>
    <w:rsid w:val="009264B2"/>
    <w:rsid w:val="009539E4"/>
    <w:rsid w:val="009764A7"/>
    <w:rsid w:val="0098663D"/>
    <w:rsid w:val="00997CC8"/>
    <w:rsid w:val="009B1BBE"/>
    <w:rsid w:val="009B406C"/>
    <w:rsid w:val="009C00D8"/>
    <w:rsid w:val="009E13C4"/>
    <w:rsid w:val="009E5D15"/>
    <w:rsid w:val="00A11601"/>
    <w:rsid w:val="00A20A87"/>
    <w:rsid w:val="00A27975"/>
    <w:rsid w:val="00A27C84"/>
    <w:rsid w:val="00A43839"/>
    <w:rsid w:val="00A72973"/>
    <w:rsid w:val="00A93CEB"/>
    <w:rsid w:val="00A96551"/>
    <w:rsid w:val="00AC3F06"/>
    <w:rsid w:val="00AD19B7"/>
    <w:rsid w:val="00AE2DC2"/>
    <w:rsid w:val="00AE4133"/>
    <w:rsid w:val="00AE5CAF"/>
    <w:rsid w:val="00AF5751"/>
    <w:rsid w:val="00AF5FAE"/>
    <w:rsid w:val="00B006BC"/>
    <w:rsid w:val="00B051E9"/>
    <w:rsid w:val="00B320EF"/>
    <w:rsid w:val="00B332C3"/>
    <w:rsid w:val="00B351AB"/>
    <w:rsid w:val="00B354B5"/>
    <w:rsid w:val="00B51C0E"/>
    <w:rsid w:val="00B5271E"/>
    <w:rsid w:val="00B77215"/>
    <w:rsid w:val="00B812E2"/>
    <w:rsid w:val="00B8245B"/>
    <w:rsid w:val="00B8568D"/>
    <w:rsid w:val="00BC4575"/>
    <w:rsid w:val="00BC6EC7"/>
    <w:rsid w:val="00BD0B7A"/>
    <w:rsid w:val="00BE11D4"/>
    <w:rsid w:val="00BE28CC"/>
    <w:rsid w:val="00BE37B7"/>
    <w:rsid w:val="00BF5F48"/>
    <w:rsid w:val="00C028E9"/>
    <w:rsid w:val="00C10BBC"/>
    <w:rsid w:val="00C22FB6"/>
    <w:rsid w:val="00C348AE"/>
    <w:rsid w:val="00C4300F"/>
    <w:rsid w:val="00C505C0"/>
    <w:rsid w:val="00C514AA"/>
    <w:rsid w:val="00C90B9C"/>
    <w:rsid w:val="00CA1C36"/>
    <w:rsid w:val="00CA3FD7"/>
    <w:rsid w:val="00CA6BBF"/>
    <w:rsid w:val="00CB096E"/>
    <w:rsid w:val="00CC2985"/>
    <w:rsid w:val="00CC3A47"/>
    <w:rsid w:val="00CD1167"/>
    <w:rsid w:val="00CE1590"/>
    <w:rsid w:val="00CE4400"/>
    <w:rsid w:val="00D04501"/>
    <w:rsid w:val="00D117B8"/>
    <w:rsid w:val="00D21D58"/>
    <w:rsid w:val="00D515ED"/>
    <w:rsid w:val="00D57969"/>
    <w:rsid w:val="00D6086E"/>
    <w:rsid w:val="00D776CD"/>
    <w:rsid w:val="00D81A2D"/>
    <w:rsid w:val="00D8460A"/>
    <w:rsid w:val="00DA6029"/>
    <w:rsid w:val="00DE3B76"/>
    <w:rsid w:val="00E00A01"/>
    <w:rsid w:val="00E01E99"/>
    <w:rsid w:val="00E11B2B"/>
    <w:rsid w:val="00E1453C"/>
    <w:rsid w:val="00E22150"/>
    <w:rsid w:val="00E47F42"/>
    <w:rsid w:val="00E846C0"/>
    <w:rsid w:val="00EA4C1C"/>
    <w:rsid w:val="00EA5C41"/>
    <w:rsid w:val="00EB507F"/>
    <w:rsid w:val="00EC731E"/>
    <w:rsid w:val="00ED0787"/>
    <w:rsid w:val="00EF044F"/>
    <w:rsid w:val="00EF3BB9"/>
    <w:rsid w:val="00F07E80"/>
    <w:rsid w:val="00F26002"/>
    <w:rsid w:val="00F26A4E"/>
    <w:rsid w:val="00F4158C"/>
    <w:rsid w:val="00F440FF"/>
    <w:rsid w:val="00F47119"/>
    <w:rsid w:val="00F50C18"/>
    <w:rsid w:val="00F512BA"/>
    <w:rsid w:val="00F76EE7"/>
    <w:rsid w:val="00F771FF"/>
    <w:rsid w:val="00F77EA7"/>
    <w:rsid w:val="00F9738F"/>
    <w:rsid w:val="00FA75DA"/>
    <w:rsid w:val="00FC4F26"/>
    <w:rsid w:val="00FD5DB0"/>
    <w:rsid w:val="00F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11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72215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21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77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4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53968&amp;dst=1544&amp;field=134&amp;date=16.08.2023" TargetMode="External"/><Relationship Id="rId13" Type="http://schemas.openxmlformats.org/officeDocument/2006/relationships/hyperlink" Target="https://login.consultant.ru/link/?req=doc&amp;demo=2&amp;base=LAW&amp;n=453968&amp;dst=103279&amp;field=134&amp;date=16.08.202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53968&amp;dst=101820&amp;field=134&amp;date=16.08.2023" TargetMode="External"/><Relationship Id="rId12" Type="http://schemas.openxmlformats.org/officeDocument/2006/relationships/hyperlink" Target="https://login.consultant.ru/link/?req=doc&amp;demo=2&amp;base=LAW&amp;n=453968&amp;dst=1639&amp;field=134&amp;date=16.08.2023" TargetMode="External"/><Relationship Id="rId17" Type="http://schemas.openxmlformats.org/officeDocument/2006/relationships/hyperlink" Target="https://login.consultant.ru/link/?req=doc&amp;demo=2&amp;base=LAW&amp;n=399841&amp;dst=100057&amp;field=134&amp;date=16.08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53968&amp;dst=103276&amp;field=134&amp;date=16.08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53968&amp;dst=100531&amp;field=134&amp;date=16.08.2023" TargetMode="External"/><Relationship Id="rId11" Type="http://schemas.openxmlformats.org/officeDocument/2006/relationships/hyperlink" Target="https://login.consultant.ru/link/?req=doc&amp;demo=2&amp;base=LAW&amp;n=453968&amp;dst=101847&amp;field=134&amp;date=16.08.2023" TargetMode="External"/><Relationship Id="rId5" Type="http://schemas.openxmlformats.org/officeDocument/2006/relationships/hyperlink" Target="https://login.consultant.ru/link/?req=doc&amp;demo=2&amp;base=LAW&amp;n=399841&amp;dst=100071&amp;field=134&amp;date=16.08.2023" TargetMode="External"/><Relationship Id="rId15" Type="http://schemas.openxmlformats.org/officeDocument/2006/relationships/hyperlink" Target="https://login.consultant.ru/link/?req=doc&amp;demo=2&amp;base=LAW&amp;n=453968&amp;dst=2203&amp;field=134&amp;date=16.08.2023" TargetMode="External"/><Relationship Id="rId10" Type="http://schemas.openxmlformats.org/officeDocument/2006/relationships/hyperlink" Target="https://login.consultant.ru/link/?req=doc&amp;demo=2&amp;base=LAW&amp;n=453968&amp;dst=101838&amp;field=134&amp;date=16.08.202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demo=2&amp;base=LAW&amp;n=453968&amp;dst=103303&amp;field=134&amp;date=16.08.2023" TargetMode="External"/><Relationship Id="rId9" Type="http://schemas.openxmlformats.org/officeDocument/2006/relationships/hyperlink" Target="https://login.consultant.ru/link/?req=doc&amp;demo=2&amp;base=LAW&amp;n=453968&amp;dst=2510&amp;field=134&amp;date=16.08.2023" TargetMode="External"/><Relationship Id="rId14" Type="http://schemas.openxmlformats.org/officeDocument/2006/relationships/hyperlink" Target="https://login.consultant.ru/link/?req=doc&amp;demo=2&amp;base=LAW&amp;n=453968&amp;dst=103280&amp;field=134&amp;date=16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localroot</cp:lastModifiedBy>
  <cp:revision>4</cp:revision>
  <dcterms:created xsi:type="dcterms:W3CDTF">2023-08-13T12:03:00Z</dcterms:created>
  <dcterms:modified xsi:type="dcterms:W3CDTF">2023-08-19T13:49:00Z</dcterms:modified>
</cp:coreProperties>
</file>