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64" w:rsidRPr="00DA3164" w:rsidRDefault="00DA3164" w:rsidP="00DA316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ВЕРХ-КАРГАТСКОГО СЕЛЬСОВЕТА</w:t>
      </w:r>
    </w:p>
    <w:p w:rsidR="00DA3164" w:rsidRPr="00DA3164" w:rsidRDefault="00DA3164" w:rsidP="00DA316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</w:p>
    <w:p w:rsidR="00DA3164" w:rsidRDefault="00DA3164" w:rsidP="00DA31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3164" w:rsidRDefault="00DA3164" w:rsidP="00DA316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7CDD" w:rsidRPr="00DA3164" w:rsidRDefault="00FD6500" w:rsidP="00DA316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Сороковая</w:t>
      </w:r>
      <w:r w:rsidR="00E27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сессии</w:t>
      </w:r>
    </w:p>
    <w:p w:rsidR="00DA3164" w:rsidRPr="00DA3164" w:rsidRDefault="00DA3164" w:rsidP="00DA316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DA3164" w:rsidRPr="00DA3164" w:rsidRDefault="00DA3164" w:rsidP="00DA316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Верх-Каргат</w:t>
      </w:r>
    </w:p>
    <w:p w:rsidR="00DA3164" w:rsidRPr="00DA3164" w:rsidRDefault="00DA3164" w:rsidP="00DA31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3164" w:rsidRPr="00DA3164" w:rsidRDefault="00DA3164" w:rsidP="00DA31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D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FD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27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№ </w:t>
      </w:r>
      <w:r w:rsidR="00FD6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</w:t>
      </w: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DA3164" w:rsidRPr="00DA3164" w:rsidRDefault="00DA3164" w:rsidP="00DA31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3164" w:rsidRPr="00DA3164" w:rsidRDefault="00DA3164" w:rsidP="00DA31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E27CDD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проекте бюджета</w:t>
      </w:r>
    </w:p>
    <w:p w:rsidR="00DA3164" w:rsidRPr="00DA3164" w:rsidRDefault="00DA3164" w:rsidP="00DA31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Верх-Каргатского сельсовета </w:t>
      </w:r>
    </w:p>
    <w:p w:rsidR="00DA3164" w:rsidRPr="00DA3164" w:rsidRDefault="00DA3164" w:rsidP="00DA31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</w:p>
    <w:p w:rsidR="00DA3164" w:rsidRPr="00DA3164" w:rsidRDefault="00DA3164" w:rsidP="00DA31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2020 год и плановый период 2021 и 2022 гг.</w:t>
      </w:r>
    </w:p>
    <w:p w:rsidR="00DA3164" w:rsidRPr="00DA3164" w:rsidRDefault="00DA3164" w:rsidP="00DA3164">
      <w:pPr>
        <w:ind w:firstLine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3164" w:rsidRPr="00DA3164" w:rsidRDefault="00DA3164" w:rsidP="00DA3164">
      <w:pPr>
        <w:ind w:firstLine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 Федеральным законом №131 от 06.10.2003г «Об общих принципах организации местного самоуправления в Российской Федерации» (включая последующие дополнения) Совет депутатов Верх-Каргатского сельсовета на 2020 год и плановый 2021-2022 годов РЕШИЛ: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r w:rsidR="00CB193A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Верх-Каргатского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сельсовета Каргатского района Новосибирской области (далее – местный бюджет) на 20</w:t>
      </w:r>
      <w:r w:rsidR="00506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07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07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прогнозируемый общий объем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доходов местного бюджета на 2020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составил 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8880,25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руб., в том числе межбюджетные трансферты из других бюджетов бюджетной системы Российской Федерации 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8245,26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2450,33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="00A0387C" w:rsidRPr="00A03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387C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межбюджетные трансферты из других бюджетов бюджетной системы Российской Федерации 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1772,</w:t>
      </w:r>
      <w:r w:rsidR="009F4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0387C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E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2610,59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="00A0387C" w:rsidRPr="00A03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387C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межбюджетные трансферты из других бюджетов бюджетной системы Российской Федерации 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1890,09</w:t>
      </w:r>
      <w:r w:rsidR="00A0387C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</w:p>
    <w:p w:rsidR="00056159" w:rsidRPr="0098576E" w:rsidRDefault="001D3DF9" w:rsidP="00861418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Общий объем расходов местного бюджета составит на 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E9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8880,25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15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руб., 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</w:t>
      </w:r>
      <w:r w:rsidR="00020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2450,33</w:t>
      </w:r>
      <w:r w:rsidR="00E23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2610,59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</w:p>
    <w:p w:rsidR="001D3DF9" w:rsidRPr="0098576E" w:rsidRDefault="00611E4E" w:rsidP="00861418">
      <w:pPr>
        <w:tabs>
          <w:tab w:val="left" w:pos="918"/>
        </w:tabs>
        <w:spacing w:after="0" w:line="240" w:lineRule="auto"/>
        <w:ind w:left="357"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Установить, чт</w:t>
      </w:r>
      <w:r w:rsidR="001C1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доходы местного бюджета на 2020</w:t>
      </w:r>
      <w:r w:rsidR="001D3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C1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D3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формируются за счет доходов от предусмотренных законодательством Российской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 о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налогах и сборах, неналоговых доходов, безвозмездных поступлений.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Установить перечень главных администраторов доходов местного бюджета на </w:t>
      </w:r>
      <w:r w:rsidR="0005615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C1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C1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согласно приложению №1к настоящему Решению, в том числе: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главных администраторов доходов бюджета за исключением безвозмездных перечислений из областного и районного бюджетов (таблица 1);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главных администраторов безвозмездных поступлений из областного и районного бюджетов</w:t>
      </w:r>
      <w:r w:rsidR="005C273D" w:rsidRPr="005C2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(таблица 2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 перечень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главных администраторов источников финансирование дефицита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приложение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 (таблица 1). 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Установить источники финансирования дефицита местного бюджета на 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приложения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№3 (таблицы 1 и 2) к настоящему Решению.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рамках бюджетного процесса главный администратор осуществляет 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</w:t>
      </w:r>
    </w:p>
    <w:p w:rsidR="001D3DF9" w:rsidRPr="0098576E" w:rsidRDefault="001D3DF9" w:rsidP="00861418">
      <w:pPr>
        <w:tabs>
          <w:tab w:val="left" w:pos="918"/>
        </w:tabs>
        <w:spacing w:after="0" w:line="240" w:lineRule="auto"/>
        <w:ind w:left="75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</w:t>
      </w:r>
      <w:r w:rsidR="0005615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652D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согласно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приложению № 4 (таблица 1 и 2).</w:t>
      </w:r>
    </w:p>
    <w:p w:rsidR="001D3DF9" w:rsidRPr="0098576E" w:rsidRDefault="00CD48C5" w:rsidP="00861418">
      <w:pPr>
        <w:spacing w:after="0" w:line="240" w:lineRule="auto"/>
        <w:ind w:left="7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Установить, что в 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муниципальные казённые учреждения </w:t>
      </w:r>
      <w:r w:rsidR="006D1FC7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D3DF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 и орган муниципального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D3DF9" w:rsidRPr="0098576E" w:rsidRDefault="001D3DF9" w:rsidP="00861418">
      <w:pPr>
        <w:spacing w:after="0" w:line="240" w:lineRule="auto"/>
        <w:ind w:left="7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размере 100 процентов суммы договора (контракта) – по договорам (контрактам) о предоставлении услуг связи, подписки на печатные издания и об их приобретении, об обучении на курсах повышения квалификации; по договорам обязательного страхования;</w:t>
      </w:r>
    </w:p>
    <w:p w:rsidR="001D3DF9" w:rsidRPr="0098576E" w:rsidRDefault="001D3DF9" w:rsidP="00861418">
      <w:pPr>
        <w:spacing w:after="0" w:line="240" w:lineRule="auto"/>
        <w:ind w:left="7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размере 30 процентов суммы договоров (контракта), если иное не предусмотрено законодательством Российской Федерации, - по остальным договорам (контрактам).</w:t>
      </w:r>
    </w:p>
    <w:p w:rsidR="001D3DF9" w:rsidRPr="0098576E" w:rsidRDefault="001D3DF9" w:rsidP="00861418">
      <w:pPr>
        <w:spacing w:after="0" w:line="240" w:lineRule="auto"/>
        <w:ind w:left="7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размере 100% по распоряжению Главы </w:t>
      </w:r>
      <w:r w:rsidR="00B35A13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1D3DF9" w:rsidRPr="0098576E" w:rsidRDefault="001D3DF9" w:rsidP="00861418">
      <w:pPr>
        <w:spacing w:after="0" w:line="240" w:lineRule="auto"/>
        <w:ind w:left="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Установить, что 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администраци</w:t>
      </w:r>
      <w:r w:rsidR="001E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5A13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муниципальные гарантии не предоставляются.</w:t>
      </w:r>
    </w:p>
    <w:p w:rsidR="001D3DF9" w:rsidRPr="0098576E" w:rsidRDefault="001D3DF9" w:rsidP="00861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группам и </w:t>
      </w:r>
      <w:r w:rsidR="006D7278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подгруппам расходов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B0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согласно приложению № 5 (таблица 1) к настоящему Решению.</w:t>
      </w:r>
    </w:p>
    <w:p w:rsidR="001D3DF9" w:rsidRPr="0098576E" w:rsidRDefault="001D3DF9" w:rsidP="00861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Утвердить ведомственную структуру расходов местного бюджета на 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87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согласно приложению № 6 (таблица 1) к настоящему Решению.</w:t>
      </w:r>
    </w:p>
    <w:p w:rsidR="001D3DF9" w:rsidRPr="0098576E" w:rsidRDefault="001D3DF9" w:rsidP="00861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Установить общий объем бюджетных ассигнований, направляемых на исполнение публичных </w:t>
      </w:r>
      <w:r w:rsidR="0011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 обязательств, на 2020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сумме </w:t>
      </w:r>
      <w:r w:rsidR="0011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217,3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</w:t>
      </w:r>
      <w:r w:rsidR="000F62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1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217,3</w:t>
      </w:r>
      <w:r w:rsidRPr="00210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F62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1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217,3</w:t>
      </w:r>
      <w:r w:rsidRPr="00210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p w:rsidR="001D3DF9" w:rsidRPr="0098576E" w:rsidRDefault="001D3DF9" w:rsidP="00861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перечень публичных нормативных обязательств, подлежащих исполнению за счет средств местного бюджета, на </w:t>
      </w:r>
      <w:r w:rsidR="0005615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80F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6D7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80F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61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согласно приложению № 7 (таблица 1) к настоящему Решению.</w:t>
      </w:r>
    </w:p>
    <w:p w:rsidR="001D3DF9" w:rsidRPr="0098576E" w:rsidRDefault="001D3DF9" w:rsidP="008614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Субсидии юридическим лицам</w:t>
      </w:r>
      <w:r w:rsidR="001E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 субсидий муниципальным учреждениям)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индивидуальным </w:t>
      </w:r>
      <w:r w:rsidR="001A367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предпринимателям</w:t>
      </w:r>
      <w:r w:rsid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A367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физическим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 - производителям товаров</w:t>
      </w:r>
      <w:r w:rsidR="001E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работ, услуг </w:t>
      </w:r>
      <w:r w:rsidR="001A367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предоставляются </w:t>
      </w:r>
      <w:r w:rsid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</w:t>
      </w:r>
      <w:r w:rsidR="001E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предусмотренных </w:t>
      </w:r>
      <w:r w:rsid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представительного органа </w:t>
      </w:r>
      <w:r w:rsidR="00B35A13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="00EC3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местном бюджете</w:t>
      </w:r>
      <w:r w:rsid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C3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предоставления указанных субсидий устанавливается </w:t>
      </w:r>
      <w:r w:rsidR="00EC3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EC3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5A13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="00EC378D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</w:t>
      </w:r>
      <w:r w:rsidR="001A3679" w:rsidRPr="001A3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367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3DF9" w:rsidRPr="0098576E" w:rsidRDefault="001D3DF9" w:rsidP="0086141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 предельный объём муниципального долга </w:t>
      </w:r>
      <w:r w:rsidR="00B45853"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2020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сумме – </w:t>
      </w:r>
      <w:r w:rsid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317,50</w:t>
      </w:r>
      <w:r w:rsidR="00270F25"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 На 20</w:t>
      </w:r>
      <w:r w:rsidR="00B45853"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338,44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20</w:t>
      </w:r>
      <w:r w:rsidR="00312A91"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5853"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360,25</w:t>
      </w:r>
      <w:r w:rsidRPr="001B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</w:p>
    <w:p w:rsidR="001D3DF9" w:rsidRPr="0098576E" w:rsidRDefault="001D3DF9" w:rsidP="0086141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Освободить муниципальные унитарные предприятия от перечисления части прибыли, остающейся после уплаты налогов и иных обязательных платежей, за использование муниципального имущества.</w:t>
      </w:r>
    </w:p>
    <w:p w:rsidR="007B4279" w:rsidRDefault="001D3DF9" w:rsidP="008614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Установить, что неиспользованные по состоянию на 1 января 201</w:t>
      </w:r>
      <w:r w:rsidR="00B458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B72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межбюджетные трансферты, полученные в форме субсидий, субвенций и </w:t>
      </w:r>
      <w:r w:rsidR="00312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трансфертов,</w:t>
      </w:r>
      <w:r w:rsidR="00B72072" w:rsidRPr="00B72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2072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имеющих целевое </w:t>
      </w:r>
      <w:r w:rsidR="00312A91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</w:t>
      </w:r>
      <w:r w:rsidR="00312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12A91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подлежат</w:t>
      </w:r>
      <w:r w:rsidR="00B72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возврату в доход бюджета, из которого они были ранее предоставлены в соответствии с порядком, установленным администрацией </w:t>
      </w:r>
      <w:r w:rsidR="00B35A13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="007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3DF9" w:rsidRDefault="001D3DF9" w:rsidP="008614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Утвердить программу Муниципальных внутренних заимствований Администрации </w:t>
      </w:r>
      <w:r w:rsidR="00B35A13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</w:t>
      </w:r>
      <w:r w:rsidR="00B458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Новосибирской области на 2020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312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58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Согласно приложению № 8 (таблица 1)   к настоящему решению. </w:t>
      </w:r>
    </w:p>
    <w:p w:rsidR="001C1EC0" w:rsidRDefault="001D3DF9" w:rsidP="0086141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верхний предел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долга </w:t>
      </w:r>
      <w:r w:rsidR="00015490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</w:t>
      </w:r>
      <w:r w:rsidR="007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43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сумме – </w:t>
      </w:r>
      <w:r w:rsidR="00650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0,00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0D1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января</w:t>
      </w:r>
      <w:r w:rsidR="00650D1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12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43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50D1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650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0,00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650D19" w:rsidRPr="00650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5490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</w:t>
      </w:r>
      <w:r w:rsidR="007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</w:t>
      </w:r>
      <w:r w:rsidR="00650D1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312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43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50D1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650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0,00 </w:t>
      </w:r>
      <w:r w:rsidR="00650D19"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1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3DF9" w:rsidRPr="0098576E" w:rsidRDefault="00BE346F" w:rsidP="0086141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D4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 Утвердить об</w:t>
      </w:r>
      <w:r w:rsidR="00FD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ём бюджетных ассигнований дорожного фонда Администрации </w:t>
      </w:r>
      <w:r w:rsidR="008902FA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20</w:t>
      </w:r>
      <w:r w:rsidR="00E75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– </w:t>
      </w:r>
      <w:r w:rsidR="00E75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344,09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руб., на 20</w:t>
      </w:r>
      <w:r w:rsidR="00E75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 – </w:t>
      </w:r>
      <w:r w:rsidR="00E75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370,98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руб., на 20</w:t>
      </w:r>
      <w:r w:rsidR="00312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5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 – </w:t>
      </w:r>
      <w:r w:rsidR="00E75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397,1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 Установить, что формирование и использование дорожного фонда Администрации </w:t>
      </w:r>
      <w:r w:rsidR="008902FA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Верх-Каргатского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осуществляется в соответствии с Порядком, утверждённым решением Совета депутатов Администрации </w:t>
      </w:r>
      <w:r w:rsidR="008902FA" w:rsidRPr="00DA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Верх-Каргатского </w:t>
      </w:r>
      <w:r w:rsidRPr="00985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сельсовета Каргатского района Новосибирской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1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13AC">
        <w:rPr>
          <w:rFonts w:ascii="Times New Roman" w:hAnsi="Times New Roman" w:cs="Times New Roman"/>
          <w:sz w:val="28"/>
          <w:szCs w:val="28"/>
        </w:rPr>
        <w:t>.  Направить данное Решение главе Верх-Каргатского сельсовета для подписания.</w:t>
      </w: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751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13AC">
        <w:rPr>
          <w:rFonts w:ascii="Times New Roman" w:hAnsi="Times New Roman" w:cs="Times New Roman"/>
          <w:sz w:val="28"/>
          <w:szCs w:val="28"/>
        </w:rPr>
        <w:t>.  Опубликовать данное решение в газете «Вестник Верх-Каргатского сельсовета» и на сайте администрации Верх-Каргатского сельсовета.</w:t>
      </w: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3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3A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13A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E27CDD" w:rsidRPr="007513AC">
        <w:rPr>
          <w:rFonts w:ascii="Times New Roman" w:hAnsi="Times New Roman" w:cs="Times New Roman"/>
          <w:sz w:val="28"/>
          <w:szCs w:val="28"/>
        </w:rPr>
        <w:t>силу с</w:t>
      </w:r>
      <w:r w:rsidRPr="007513AC">
        <w:rPr>
          <w:rFonts w:ascii="Times New Roman" w:hAnsi="Times New Roman" w:cs="Times New Roman"/>
          <w:sz w:val="28"/>
          <w:szCs w:val="28"/>
        </w:rPr>
        <w:t xml:space="preserve"> 01 января 2020 года и действует до 31 декабря 2020 года</w:t>
      </w: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3AC">
        <w:rPr>
          <w:rFonts w:ascii="Times New Roman" w:hAnsi="Times New Roman" w:cs="Times New Roman"/>
          <w:sz w:val="28"/>
          <w:szCs w:val="28"/>
        </w:rPr>
        <w:t>Председатель Совета депутатов Верх-Каргатского сельсовета</w:t>
      </w: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3AC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          __________________/Михеева В.Ф./</w:t>
      </w:r>
    </w:p>
    <w:p w:rsidR="007513AC" w:rsidRDefault="00E27CDD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27CDD" w:rsidRDefault="00E27CDD" w:rsidP="00751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DD" w:rsidRPr="007513AC" w:rsidRDefault="00E27CDD" w:rsidP="00751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DD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3A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27CDD">
        <w:rPr>
          <w:rFonts w:ascii="Times New Roman" w:hAnsi="Times New Roman" w:cs="Times New Roman"/>
          <w:sz w:val="28"/>
          <w:szCs w:val="28"/>
        </w:rPr>
        <w:t xml:space="preserve"> Вер-Каргатского сельсовета</w:t>
      </w:r>
    </w:p>
    <w:p w:rsidR="007513AC" w:rsidRPr="007513AC" w:rsidRDefault="00E27CDD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 w:rsidR="007513AC" w:rsidRPr="00751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_________________/ Жарков В.В./</w:t>
      </w:r>
    </w:p>
    <w:p w:rsidR="007513AC" w:rsidRPr="007513AC" w:rsidRDefault="007513AC" w:rsidP="0075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3AC">
        <w:rPr>
          <w:rFonts w:ascii="Times New Roman" w:hAnsi="Times New Roman" w:cs="Times New Roman"/>
          <w:sz w:val="28"/>
          <w:szCs w:val="28"/>
        </w:rPr>
        <w:t>МП</w:t>
      </w:r>
    </w:p>
    <w:p w:rsidR="007D441C" w:rsidRPr="007513AC" w:rsidRDefault="007D441C" w:rsidP="007513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41C" w:rsidRPr="007513AC" w:rsidSect="006F3BAB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5E92"/>
    <w:rsid w:val="00015490"/>
    <w:rsid w:val="00020876"/>
    <w:rsid w:val="00056159"/>
    <w:rsid w:val="00080F6C"/>
    <w:rsid w:val="000E60A7"/>
    <w:rsid w:val="000F6207"/>
    <w:rsid w:val="00104AF7"/>
    <w:rsid w:val="00111C2C"/>
    <w:rsid w:val="001545D7"/>
    <w:rsid w:val="001A3679"/>
    <w:rsid w:val="001B09B7"/>
    <w:rsid w:val="001B2D97"/>
    <w:rsid w:val="001C1966"/>
    <w:rsid w:val="001C1EC0"/>
    <w:rsid w:val="001C5CAC"/>
    <w:rsid w:val="001D3DF9"/>
    <w:rsid w:val="001E3E47"/>
    <w:rsid w:val="00250519"/>
    <w:rsid w:val="00270F25"/>
    <w:rsid w:val="002877DE"/>
    <w:rsid w:val="002D4677"/>
    <w:rsid w:val="002F6FB8"/>
    <w:rsid w:val="00312118"/>
    <w:rsid w:val="00312A91"/>
    <w:rsid w:val="00357394"/>
    <w:rsid w:val="003E5E92"/>
    <w:rsid w:val="00427BB4"/>
    <w:rsid w:val="004435B5"/>
    <w:rsid w:val="00456A74"/>
    <w:rsid w:val="00484044"/>
    <w:rsid w:val="00494043"/>
    <w:rsid w:val="004A51C8"/>
    <w:rsid w:val="004B7058"/>
    <w:rsid w:val="00504738"/>
    <w:rsid w:val="00506C2C"/>
    <w:rsid w:val="00531C83"/>
    <w:rsid w:val="00574638"/>
    <w:rsid w:val="00591428"/>
    <w:rsid w:val="005B0B19"/>
    <w:rsid w:val="005C273D"/>
    <w:rsid w:val="00611E4E"/>
    <w:rsid w:val="0061373D"/>
    <w:rsid w:val="00650D19"/>
    <w:rsid w:val="00651FE9"/>
    <w:rsid w:val="006D1FC7"/>
    <w:rsid w:val="006D7278"/>
    <w:rsid w:val="006F3BAB"/>
    <w:rsid w:val="006F4757"/>
    <w:rsid w:val="007513AC"/>
    <w:rsid w:val="007941B3"/>
    <w:rsid w:val="007B4279"/>
    <w:rsid w:val="007B6A2C"/>
    <w:rsid w:val="007D441C"/>
    <w:rsid w:val="007E1E5B"/>
    <w:rsid w:val="007F05E0"/>
    <w:rsid w:val="00861418"/>
    <w:rsid w:val="00871F26"/>
    <w:rsid w:val="00882C98"/>
    <w:rsid w:val="008902FA"/>
    <w:rsid w:val="008A5AFB"/>
    <w:rsid w:val="008B3071"/>
    <w:rsid w:val="008D71C3"/>
    <w:rsid w:val="0098576E"/>
    <w:rsid w:val="0098630A"/>
    <w:rsid w:val="009A439C"/>
    <w:rsid w:val="009C697A"/>
    <w:rsid w:val="009E5CD3"/>
    <w:rsid w:val="009F4CB6"/>
    <w:rsid w:val="009F720C"/>
    <w:rsid w:val="00A0387C"/>
    <w:rsid w:val="00A060F8"/>
    <w:rsid w:val="00A14B73"/>
    <w:rsid w:val="00AA7506"/>
    <w:rsid w:val="00B35A13"/>
    <w:rsid w:val="00B45853"/>
    <w:rsid w:val="00B66C75"/>
    <w:rsid w:val="00B72072"/>
    <w:rsid w:val="00BA0AB9"/>
    <w:rsid w:val="00BC439C"/>
    <w:rsid w:val="00BE15A2"/>
    <w:rsid w:val="00BE346F"/>
    <w:rsid w:val="00C61988"/>
    <w:rsid w:val="00CB193A"/>
    <w:rsid w:val="00CB2E46"/>
    <w:rsid w:val="00CD48C5"/>
    <w:rsid w:val="00DA3164"/>
    <w:rsid w:val="00DF40B0"/>
    <w:rsid w:val="00DF652D"/>
    <w:rsid w:val="00DF6552"/>
    <w:rsid w:val="00E07DAE"/>
    <w:rsid w:val="00E237E1"/>
    <w:rsid w:val="00E27CDD"/>
    <w:rsid w:val="00E660F1"/>
    <w:rsid w:val="00E75C41"/>
    <w:rsid w:val="00E911AE"/>
    <w:rsid w:val="00EB0D0B"/>
    <w:rsid w:val="00EC378D"/>
    <w:rsid w:val="00F10149"/>
    <w:rsid w:val="00F13DB1"/>
    <w:rsid w:val="00F73ED7"/>
    <w:rsid w:val="00F843C7"/>
    <w:rsid w:val="00FB366E"/>
    <w:rsid w:val="00FD221B"/>
    <w:rsid w:val="00FD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A953-FBCC-4BE5-AC5F-C3C412D4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CF73-50F5-443E-BF10-952703C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USR0615</dc:creator>
  <cp:lastModifiedBy>Admin</cp:lastModifiedBy>
  <cp:revision>82</cp:revision>
  <cp:lastPrinted>2019-11-19T02:37:00Z</cp:lastPrinted>
  <dcterms:created xsi:type="dcterms:W3CDTF">2015-11-19T10:25:00Z</dcterms:created>
  <dcterms:modified xsi:type="dcterms:W3CDTF">2019-12-17T06:46:00Z</dcterms:modified>
</cp:coreProperties>
</file>