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46A" w:rsidRPr="00914E6A" w:rsidRDefault="0032546A" w:rsidP="0032546A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>АДМИНИСТРАЦИЯ ВЕРХ-КАРГАТСКОГО СЕЛЬСОВЕТА</w:t>
      </w:r>
    </w:p>
    <w:p w:rsidR="0032546A" w:rsidRPr="00914E6A" w:rsidRDefault="0032546A" w:rsidP="0032546A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 xml:space="preserve"> КАРГАТСКОГО РАЙОНА НОВОСИБИРСКОЙ ОБЛАСТИ</w:t>
      </w:r>
    </w:p>
    <w:p w:rsidR="0032546A" w:rsidRPr="00914E6A" w:rsidRDefault="0032546A" w:rsidP="0032546A">
      <w:pPr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>ПОСТАНОВЛЕНИЕ</w:t>
      </w:r>
    </w:p>
    <w:p w:rsidR="0032546A" w:rsidRPr="00914E6A" w:rsidRDefault="0032546A" w:rsidP="0032546A">
      <w:pPr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 xml:space="preserve">От  26.10.2021 г.                     </w:t>
      </w: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с</w:t>
      </w:r>
      <w:proofErr w:type="gramStart"/>
      <w:r w:rsidRPr="00914E6A">
        <w:rPr>
          <w:rFonts w:ascii="Times New Roman" w:eastAsia="Verdana" w:hAnsi="Times New Roman" w:cs="Times New Roman"/>
          <w:sz w:val="28"/>
          <w:szCs w:val="28"/>
        </w:rPr>
        <w:t>.В</w:t>
      </w:r>
      <w:proofErr w:type="gramEnd"/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ерх-Каргат                </w:t>
      </w:r>
      <w:r>
        <w:rPr>
          <w:rFonts w:ascii="Times New Roman" w:eastAsia="Verdana" w:hAnsi="Times New Roman" w:cs="Times New Roman"/>
          <w:sz w:val="28"/>
          <w:szCs w:val="28"/>
        </w:rPr>
        <w:t xml:space="preserve">                           №  69</w:t>
      </w:r>
    </w:p>
    <w:p w:rsidR="0032546A" w:rsidRPr="00914E6A" w:rsidRDefault="0032546A" w:rsidP="0032546A">
      <w:pPr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jc w:val="center"/>
        <w:outlineLvl w:val="0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на 2022 год в сфере муниципального жилищного контроля  на территории  Верх-Каргатского сельсовета  Каргатского района Новосибирской области. </w:t>
      </w:r>
    </w:p>
    <w:p w:rsidR="0032546A" w:rsidRPr="00914E6A" w:rsidRDefault="0032546A" w:rsidP="0032546A">
      <w:pPr>
        <w:autoSpaceDE w:val="0"/>
        <w:autoSpaceDN w:val="0"/>
        <w:adjustRightInd w:val="0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p w:rsidR="0032546A" w:rsidRPr="00914E6A" w:rsidRDefault="0032546A" w:rsidP="0032546A">
      <w:pPr>
        <w:tabs>
          <w:tab w:val="left" w:pos="284"/>
        </w:tabs>
        <w:ind w:right="-1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Руководствуясь </w:t>
      </w:r>
      <w:r w:rsidRPr="00914E6A">
        <w:rPr>
          <w:rStyle w:val="a3"/>
          <w:rFonts w:ascii="Times New Roman" w:eastAsia="Verdana" w:hAnsi="Times New Roman" w:cs="Times New Roman"/>
          <w:sz w:val="28"/>
          <w:szCs w:val="28"/>
          <w:shd w:val="clear" w:color="auto" w:fill="FFFFFF"/>
        </w:rPr>
        <w:t>Постановлением</w:t>
      </w:r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 </w:t>
      </w:r>
      <w:r w:rsidRPr="00914E6A">
        <w:rPr>
          <w:rStyle w:val="a3"/>
          <w:rFonts w:ascii="Times New Roman" w:eastAsia="Verdana" w:hAnsi="Times New Roman" w:cs="Times New Roman"/>
          <w:sz w:val="28"/>
          <w:szCs w:val="28"/>
          <w:shd w:val="clear" w:color="auto" w:fill="FFFFFF"/>
        </w:rPr>
        <w:t>Правительства</w:t>
      </w:r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 РФ от 25 июня 2021 г. N </w:t>
      </w:r>
      <w:r w:rsidRPr="00914E6A">
        <w:rPr>
          <w:rStyle w:val="a3"/>
          <w:rFonts w:ascii="Times New Roman" w:eastAsia="Verdana" w:hAnsi="Times New Roman" w:cs="Times New Roman"/>
          <w:sz w:val="28"/>
          <w:szCs w:val="28"/>
          <w:shd w:val="clear" w:color="auto" w:fill="FFFFFF"/>
        </w:rPr>
        <w:t>990</w:t>
      </w:r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914E6A">
        <w:rPr>
          <w:rFonts w:ascii="Times New Roman" w:eastAsia="Verdana" w:hAnsi="Times New Roman" w:cs="Times New Roman"/>
          <w:sz w:val="28"/>
          <w:szCs w:val="28"/>
        </w:rPr>
        <w:t>,  администрация Верх-Каргатского сельсовета  Каргатского района Новосибирской области</w:t>
      </w:r>
    </w:p>
    <w:p w:rsidR="0032546A" w:rsidRPr="00914E6A" w:rsidRDefault="0032546A" w:rsidP="0032546A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ПОСТАНОВЛЯЕТ:</w:t>
      </w:r>
    </w:p>
    <w:p w:rsidR="0032546A" w:rsidRPr="00914E6A" w:rsidRDefault="0032546A" w:rsidP="004176B4">
      <w:pPr>
        <w:jc w:val="both"/>
        <w:outlineLvl w:val="0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1. Утвердить Программу профилактики рисков причинения вреда (ущерба) охраняемым законом ценностям на 2022 год в сфере муниципального жилищного контроля  на территории Верх-Каргатского сельсовета  Каргатского района Новосибирской области.</w:t>
      </w:r>
    </w:p>
    <w:p w:rsidR="0032546A" w:rsidRPr="00914E6A" w:rsidRDefault="0032546A" w:rsidP="0032546A">
      <w:pPr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2.</w:t>
      </w:r>
      <w:r w:rsidRPr="00914E6A">
        <w:rPr>
          <w:rFonts w:ascii="Times New Roman" w:eastAsia="Verdana" w:hAnsi="Times New Roman" w:cs="Times New Roman"/>
          <w:color w:val="FF0000"/>
          <w:sz w:val="28"/>
          <w:szCs w:val="28"/>
        </w:rPr>
        <w:t xml:space="preserve"> </w:t>
      </w:r>
      <w:r w:rsidRPr="00914E6A">
        <w:rPr>
          <w:rFonts w:ascii="Times New Roman" w:eastAsia="Verdana" w:hAnsi="Times New Roman" w:cs="Times New Roman"/>
          <w:sz w:val="28"/>
          <w:szCs w:val="28"/>
        </w:rPr>
        <w:t>Опубликовать настоящее постановление в периодическом печатном издании «Вестник Верх-Каргатского сельсовета» и на официальном сайте администрации Верх-Каргатского сельсовета Каргатского района Новосибирской области в сети Интернет.</w:t>
      </w:r>
    </w:p>
    <w:p w:rsidR="0032546A" w:rsidRPr="00914E6A" w:rsidRDefault="0032546A" w:rsidP="0032546A">
      <w:pPr>
        <w:spacing w:after="0" w:line="240" w:lineRule="auto"/>
        <w:jc w:val="both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3.</w:t>
      </w:r>
      <w:proofErr w:type="gramStart"/>
      <w:r w:rsidRPr="00914E6A">
        <w:rPr>
          <w:rFonts w:ascii="Times New Roman" w:eastAsia="Verdana" w:hAnsi="Times New Roman" w:cs="Times New Roman"/>
          <w:sz w:val="28"/>
          <w:szCs w:val="28"/>
        </w:rPr>
        <w:t>Контроль за</w:t>
      </w:r>
      <w:proofErr w:type="gramEnd"/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      </w:t>
      </w:r>
    </w:p>
    <w:p w:rsidR="0032546A" w:rsidRPr="00914E6A" w:rsidRDefault="0032546A" w:rsidP="0032546A">
      <w:pPr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Глава </w:t>
      </w:r>
      <w:r>
        <w:rPr>
          <w:rFonts w:ascii="Times New Roman" w:eastAsia="Verdana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Верх-Каргатского </w:t>
      </w: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eastAsia="Verdana" w:hAnsi="Times New Roman" w:cs="Times New Roman"/>
          <w:sz w:val="28"/>
          <w:szCs w:val="28"/>
        </w:rPr>
        <w:t xml:space="preserve">                                                                 </w:t>
      </w:r>
      <w:r w:rsidRPr="00914E6A">
        <w:rPr>
          <w:rFonts w:ascii="Times New Roman" w:eastAsia="Verdana" w:hAnsi="Times New Roman" w:cs="Times New Roman"/>
          <w:sz w:val="28"/>
          <w:szCs w:val="28"/>
        </w:rPr>
        <w:t>Каргатского  района Новосибирской области                          И.В Кривопалова</w:t>
      </w:r>
    </w:p>
    <w:p w:rsidR="0032546A" w:rsidRPr="00914E6A" w:rsidRDefault="0032546A" w:rsidP="0032546A">
      <w:pPr>
        <w:ind w:left="5940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lastRenderedPageBreak/>
        <w:t xml:space="preserve">                </w:t>
      </w:r>
      <w:r w:rsidRPr="00914E6A">
        <w:rPr>
          <w:rFonts w:ascii="Times New Roman" w:eastAsia="Verdana" w:hAnsi="Times New Roman" w:cs="Times New Roman"/>
          <w:sz w:val="28"/>
          <w:szCs w:val="28"/>
        </w:rPr>
        <w:t>УТВЕРЖДЕНА</w:t>
      </w:r>
    </w:p>
    <w:p w:rsidR="0032546A" w:rsidRPr="00914E6A" w:rsidRDefault="0032546A" w:rsidP="0032546A">
      <w:pPr>
        <w:ind w:left="5940"/>
        <w:jc w:val="right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Постановлением Администрации Верх-Каргатского  сельсовета Каргатского района Новосибирской области </w:t>
      </w:r>
    </w:p>
    <w:p w:rsidR="0032546A" w:rsidRPr="00914E6A" w:rsidRDefault="0032546A" w:rsidP="0032546A">
      <w:pPr>
        <w:jc w:val="right"/>
        <w:rPr>
          <w:rFonts w:ascii="Times New Roman" w:eastAsia="Verdana" w:hAnsi="Times New Roman" w:cs="Times New Roman"/>
          <w:sz w:val="28"/>
          <w:szCs w:val="28"/>
        </w:rPr>
      </w:pPr>
      <w:r>
        <w:rPr>
          <w:rFonts w:ascii="Times New Roman" w:eastAsia="Verdana" w:hAnsi="Times New Roman" w:cs="Times New Roman"/>
          <w:sz w:val="28"/>
          <w:szCs w:val="28"/>
        </w:rPr>
        <w:t>от 26.10.2021 г.  №  69</w:t>
      </w:r>
    </w:p>
    <w:p w:rsidR="0032546A" w:rsidRPr="00914E6A" w:rsidRDefault="0032546A" w:rsidP="0032546A">
      <w:pPr>
        <w:ind w:left="5940"/>
        <w:jc w:val="right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jc w:val="center"/>
        <w:outlineLvl w:val="0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2022 год в сфере муниципального жилищного контроля  на территории  Верх-Каргатского сельсовета Каргатского района Новосибирской области</w:t>
      </w:r>
    </w:p>
    <w:p w:rsidR="0032546A" w:rsidRPr="00914E6A" w:rsidRDefault="0032546A" w:rsidP="0032546A">
      <w:pPr>
        <w:jc w:val="center"/>
        <w:outlineLvl w:val="0"/>
        <w:rPr>
          <w:rFonts w:ascii="Times New Roman" w:eastAsia="Verdana" w:hAnsi="Times New Roman" w:cs="Times New Roman"/>
          <w:b/>
          <w:sz w:val="28"/>
          <w:szCs w:val="28"/>
        </w:rPr>
      </w:pPr>
    </w:p>
    <w:p w:rsidR="0032546A" w:rsidRPr="00914E6A" w:rsidRDefault="0032546A" w:rsidP="0032546A">
      <w:pPr>
        <w:ind w:firstLine="567"/>
        <w:jc w:val="both"/>
        <w:outlineLvl w:val="0"/>
        <w:rPr>
          <w:rFonts w:ascii="Times New Roman" w:eastAsia="Verdana" w:hAnsi="Times New Roman" w:cs="Times New Roman"/>
          <w:sz w:val="28"/>
          <w:szCs w:val="28"/>
        </w:rPr>
      </w:pPr>
      <w:proofErr w:type="gramStart"/>
      <w:r w:rsidRPr="00914E6A">
        <w:rPr>
          <w:rFonts w:ascii="Times New Roman" w:eastAsia="Verdana" w:hAnsi="Times New Roman" w:cs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на 2022 год в сфере муниципального жилищного  контроля  на территории Верх-Каргатского сельсовета  Каргатского района Новосибирской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</w:t>
      </w:r>
      <w:proofErr w:type="gramEnd"/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Настоящая Программа разработана и подлежит исполнению администрацией рабочего поселка Верх-Каргатского сельсовета Каргатского района Новосибирской области (далее по тексту – администрация).</w:t>
      </w:r>
    </w:p>
    <w:p w:rsidR="0032546A" w:rsidRPr="00914E6A" w:rsidRDefault="0032546A" w:rsidP="0032546A">
      <w:pPr>
        <w:autoSpaceDE w:val="0"/>
        <w:autoSpaceDN w:val="0"/>
        <w:adjustRightInd w:val="0"/>
        <w:ind w:firstLine="567"/>
        <w:jc w:val="both"/>
        <w:rPr>
          <w:rFonts w:ascii="Times New Roman" w:eastAsia="Verdana" w:hAnsi="Times New Roman" w:cs="Times New Roman"/>
          <w:b/>
          <w:sz w:val="28"/>
          <w:szCs w:val="28"/>
        </w:rPr>
      </w:pPr>
    </w:p>
    <w:p w:rsidR="0032546A" w:rsidRPr="00914E6A" w:rsidRDefault="0032546A" w:rsidP="0032546A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sz w:val="28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2546A" w:rsidRPr="00914E6A" w:rsidRDefault="0032546A" w:rsidP="0032546A">
      <w:pPr>
        <w:ind w:left="567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lastRenderedPageBreak/>
        <w:t>1.1. Вид муниципального контроля: муниципальный жилищный контроль.</w:t>
      </w:r>
    </w:p>
    <w:p w:rsidR="0032546A" w:rsidRPr="00914E6A" w:rsidRDefault="0032546A" w:rsidP="00325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1.2. Предметом муниципального контроля на территории муниципального образования   является:</w:t>
      </w:r>
    </w:p>
    <w:p w:rsidR="0032546A" w:rsidRPr="00914E6A" w:rsidRDefault="0032546A" w:rsidP="0032546A">
      <w:pPr>
        <w:pStyle w:val="a4"/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14E6A">
        <w:rPr>
          <w:rFonts w:ascii="Times New Roman" w:hAnsi="Times New Roman"/>
          <w:sz w:val="28"/>
          <w:szCs w:val="28"/>
        </w:rPr>
        <w:t xml:space="preserve"> соблюдение гражданами и организациями  (далее – контролируемые лица</w:t>
      </w:r>
      <w:proofErr w:type="gramStart"/>
      <w:r w:rsidRPr="00914E6A">
        <w:rPr>
          <w:rFonts w:ascii="Times New Roman" w:hAnsi="Times New Roman"/>
          <w:sz w:val="28"/>
          <w:szCs w:val="28"/>
        </w:rPr>
        <w:t>)о</w:t>
      </w:r>
      <w:proofErr w:type="gramEnd"/>
      <w:r w:rsidRPr="00914E6A">
        <w:rPr>
          <w:rFonts w:ascii="Times New Roman" w:hAnsi="Times New Roman"/>
          <w:sz w:val="28"/>
          <w:szCs w:val="28"/>
        </w:rPr>
        <w:t xml:space="preserve">бязательных требований установленных жилищным законодательством, </w:t>
      </w:r>
      <w:r w:rsidRPr="00914E6A">
        <w:rPr>
          <w:rFonts w:ascii="Times New Roman" w:hAnsi="Times New Roman"/>
          <w:bCs/>
          <w:sz w:val="28"/>
          <w:szCs w:val="28"/>
        </w:rPr>
        <w:t>законодательством об энергосбережении и о повышении энергетической эффективности в отношении муниципального жилищного фонда (далее – обязательных требований), а именно: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 xml:space="preserve">1) требований </w:t>
      </w:r>
      <w:proofErr w:type="gramStart"/>
      <w:r w:rsidRPr="00914E6A">
        <w:rPr>
          <w:rFonts w:ascii="Times New Roman" w:eastAsia="Verdana" w:hAnsi="Times New Roman" w:cs="Times New Roman"/>
          <w:bCs/>
          <w:sz w:val="28"/>
          <w:szCs w:val="28"/>
        </w:rPr>
        <w:t>к</w:t>
      </w:r>
      <w:proofErr w:type="gramEnd"/>
      <w:r w:rsidRPr="00914E6A">
        <w:rPr>
          <w:rFonts w:ascii="Times New Roman" w:eastAsia="Verdana" w:hAnsi="Times New Roman" w:cs="Times New Roman"/>
          <w:bCs/>
          <w:sz w:val="28"/>
          <w:szCs w:val="28"/>
        </w:rPr>
        <w:t>: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использованию и сохранности жилищного фонда;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жилым помещениям, их использованию и содержанию;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использованию и содержанию общего имущества собственников помещений в многоквартирных домах;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порядку осуществления перевода жилого помещения в нежилое помещение и нежилого помещения в жилое в многоквартирном доме;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порядку осуществления перепланировки и (или) переустройства помещений в многоквартирном доме;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формированию фондов капитального ремонта;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предоставлению коммунальных услуг собственникам и пользователям помещений в многоквартирных домах и жилых домов;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 xml:space="preserve">порядку размещения ресурсоснабжающими организациями, лицами, осуществляющими деятельность по управлению многоквартирными домами информации в  государственной </w:t>
      </w:r>
      <w:r w:rsidRPr="00914E6A">
        <w:rPr>
          <w:rFonts w:ascii="Times New Roman" w:eastAsia="Verdana" w:hAnsi="Times New Roman" w:cs="Times New Roman"/>
          <w:sz w:val="28"/>
          <w:szCs w:val="28"/>
        </w:rPr>
        <w:t>информационной системе жилищно-коммунального хозяйства (далее - система)</w:t>
      </w:r>
      <w:r w:rsidRPr="00914E6A">
        <w:rPr>
          <w:rFonts w:ascii="Times New Roman" w:eastAsia="Verdana" w:hAnsi="Times New Roman" w:cs="Times New Roman"/>
          <w:bCs/>
          <w:sz w:val="28"/>
          <w:szCs w:val="28"/>
        </w:rPr>
        <w:t>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обеспечению доступности для инвалидов помещений в многоквартирных домах;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lastRenderedPageBreak/>
        <w:t>предоставлению жилых помещений в наемных домах социального использования;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2)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3)  правил: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содержания общего имущества в многоквартирном доме;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изменения размера платы за содержание жилого помещения;</w:t>
      </w:r>
    </w:p>
    <w:p w:rsidR="0032546A" w:rsidRPr="00914E6A" w:rsidRDefault="0032546A" w:rsidP="0032546A">
      <w:pPr>
        <w:autoSpaceDE w:val="0"/>
        <w:autoSpaceDN w:val="0"/>
        <w:adjustRightInd w:val="0"/>
        <w:ind w:firstLine="540"/>
        <w:jc w:val="both"/>
        <w:rPr>
          <w:rFonts w:ascii="Times New Roman" w:eastAsia="Verdana" w:hAnsi="Times New Roman" w:cs="Times New Roman"/>
          <w:bCs/>
          <w:sz w:val="28"/>
          <w:szCs w:val="28"/>
        </w:rPr>
      </w:pPr>
      <w:r w:rsidRPr="00914E6A">
        <w:rPr>
          <w:rFonts w:ascii="Times New Roman" w:eastAsia="Verdana" w:hAnsi="Times New Roman" w:cs="Times New Roman"/>
          <w:bCs/>
          <w:sz w:val="28"/>
          <w:szCs w:val="28"/>
        </w:rPr>
        <w:t>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домов.</w:t>
      </w:r>
    </w:p>
    <w:p w:rsidR="0032546A" w:rsidRPr="00914E6A" w:rsidRDefault="0032546A" w:rsidP="0032546A">
      <w:pPr>
        <w:pStyle w:val="HTML"/>
        <w:ind w:firstLine="540"/>
        <w:jc w:val="both"/>
        <w:rPr>
          <w:rFonts w:ascii="Times New Roman" w:hAnsi="Times New Roman"/>
          <w:sz w:val="28"/>
          <w:szCs w:val="28"/>
        </w:rPr>
      </w:pPr>
      <w:r w:rsidRPr="00914E6A">
        <w:rPr>
          <w:rFonts w:ascii="Times New Roman" w:hAnsi="Times New Roman"/>
          <w:sz w:val="28"/>
          <w:szCs w:val="28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32546A" w:rsidRPr="00914E6A" w:rsidRDefault="0032546A" w:rsidP="00325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46A" w:rsidRPr="00914E6A" w:rsidRDefault="0032546A" w:rsidP="0032546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4E6A">
        <w:rPr>
          <w:rFonts w:ascii="Times New Roman" w:hAnsi="Times New Roman" w:cs="Times New Roman"/>
          <w:sz w:val="28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В рамках профилактики</w:t>
      </w:r>
      <w:r w:rsidRPr="00914E6A">
        <w:rPr>
          <w:rFonts w:ascii="Times New Roman" w:eastAsia="Calibri" w:hAnsi="Times New Roman" w:cs="Times New Roman"/>
          <w:sz w:val="28"/>
          <w:szCs w:val="28"/>
        </w:rPr>
        <w:t xml:space="preserve"> рисков причинения вреда (ущерба) охраняемым законом ценностям</w:t>
      </w: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администрацией  в 2021 году осуществляются следующие мероприятия:</w:t>
      </w:r>
    </w:p>
    <w:p w:rsidR="0032546A" w:rsidRPr="00914E6A" w:rsidRDefault="0032546A" w:rsidP="003254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32546A" w:rsidRPr="00914E6A" w:rsidRDefault="0032546A" w:rsidP="003254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32546A" w:rsidRPr="00914E6A" w:rsidRDefault="0032546A" w:rsidP="003254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</w:t>
      </w:r>
      <w:r w:rsidRPr="00914E6A">
        <w:rPr>
          <w:rFonts w:ascii="Times New Roman" w:eastAsia="Verdana" w:hAnsi="Times New Roman" w:cs="Times New Roman"/>
          <w:sz w:val="28"/>
          <w:szCs w:val="28"/>
        </w:rPr>
        <w:lastRenderedPageBreak/>
        <w:t>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2546A" w:rsidRPr="00914E6A" w:rsidRDefault="0032546A" w:rsidP="0032546A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32546A" w:rsidRPr="00914E6A" w:rsidRDefault="0032546A" w:rsidP="0032546A">
      <w:pPr>
        <w:tabs>
          <w:tab w:val="left" w:pos="851"/>
        </w:tabs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  <w:r w:rsidRPr="00914E6A"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2.1. Целями профилактической работы являются: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4) предупреждение </w:t>
      </w:r>
      <w:proofErr w:type="gramStart"/>
      <w:r w:rsidRPr="00914E6A">
        <w:rPr>
          <w:rFonts w:ascii="Times New Roman" w:eastAsia="Verdana" w:hAnsi="Times New Roman" w:cs="Times New Roman"/>
          <w:sz w:val="28"/>
          <w:szCs w:val="28"/>
        </w:rPr>
        <w:t>нарушений</w:t>
      </w:r>
      <w:proofErr w:type="gramEnd"/>
      <w:r w:rsidRPr="00914E6A">
        <w:rPr>
          <w:rFonts w:ascii="Times New Roman" w:eastAsia="Verdana" w:hAnsi="Times New Roman" w:cs="Times New Roman"/>
          <w:sz w:val="28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5) снижение административной нагрузки на контролируемых лиц;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2.2. Задачами профилактической работы являются: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lastRenderedPageBreak/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32546A" w:rsidRPr="00914E6A" w:rsidRDefault="0032546A" w:rsidP="0032546A">
      <w:pPr>
        <w:ind w:firstLine="567"/>
        <w:jc w:val="both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sz w:val="28"/>
          <w:szCs w:val="28"/>
        </w:rPr>
        <w:t>В положении о виде контроля с</w:t>
      </w:r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</w:t>
      </w:r>
      <w:proofErr w:type="gramStart"/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ч</w:t>
      </w:r>
      <w:proofErr w:type="gramEnd"/>
      <w:r w:rsidRPr="00914E6A">
        <w:rPr>
          <w:rFonts w:ascii="Times New Roman" w:eastAsia="Verdana" w:hAnsi="Times New Roman" w:cs="Times New Roman"/>
          <w:sz w:val="28"/>
          <w:szCs w:val="28"/>
          <w:shd w:val="clear" w:color="auto" w:fill="FFFFFF"/>
        </w:rPr>
        <w:t>.1 ст.51 №248-ФЗ).</w:t>
      </w: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4E6A"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268"/>
        <w:gridCol w:w="2531"/>
      </w:tblGrid>
      <w:tr w:rsidR="0032546A" w:rsidRPr="00914E6A" w:rsidTr="001E511E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 xml:space="preserve">№  </w:t>
            </w:r>
            <w:proofErr w:type="gramStart"/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/п</w:t>
            </w:r>
          </w:p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A" w:rsidRPr="00914E6A" w:rsidRDefault="0032546A" w:rsidP="001E511E">
            <w:pPr>
              <w:ind w:firstLine="567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Наименование</w:t>
            </w:r>
          </w:p>
          <w:p w:rsidR="0032546A" w:rsidRPr="00914E6A" w:rsidRDefault="0032546A" w:rsidP="001E511E">
            <w:pPr>
              <w:ind w:firstLine="567"/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32546A" w:rsidRPr="00914E6A" w:rsidTr="001E511E">
        <w:trPr>
          <w:trHeight w:hRule="exact" w:val="2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32546A" w:rsidRPr="00914E6A" w:rsidRDefault="0032546A" w:rsidP="001E511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46A" w:rsidRPr="00914E6A" w:rsidRDefault="0032546A" w:rsidP="001E511E">
            <w:pPr>
              <w:ind w:firstLine="567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2546A" w:rsidRPr="00914E6A" w:rsidTr="001E511E">
        <w:trPr>
          <w:trHeight w:hRule="exact" w:val="297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32546A" w:rsidRPr="00914E6A" w:rsidRDefault="0032546A" w:rsidP="001E511E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46A" w:rsidRPr="00914E6A" w:rsidRDefault="0032546A" w:rsidP="001E511E">
            <w:pPr>
              <w:autoSpaceDE w:val="0"/>
              <w:autoSpaceDN w:val="0"/>
              <w:adjustRightInd w:val="0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4E6A">
              <w:rPr>
                <w:rFonts w:ascii="Times New Roman" w:hAnsi="Times New Roman"/>
                <w:sz w:val="28"/>
                <w:szCs w:val="28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32546A" w:rsidRPr="00914E6A" w:rsidRDefault="0032546A" w:rsidP="001E511E">
            <w:pPr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2546A" w:rsidRPr="00914E6A" w:rsidTr="001E511E">
        <w:trPr>
          <w:trHeight w:hRule="exact" w:val="284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32546A" w:rsidRPr="00914E6A" w:rsidRDefault="0032546A" w:rsidP="001E511E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32546A" w:rsidRPr="00914E6A" w:rsidRDefault="0032546A" w:rsidP="001E511E">
            <w:pPr>
              <w:widowControl w:val="0"/>
              <w:spacing w:line="277" w:lineRule="exact"/>
              <w:ind w:right="131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jc w:val="both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2546A" w:rsidRPr="00914E6A" w:rsidTr="001E511E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spacing w:line="230" w:lineRule="exact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spacing w:line="230" w:lineRule="exact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32546A" w:rsidRPr="00914E6A" w:rsidTr="001E511E">
        <w:trPr>
          <w:trHeight w:hRule="exact" w:val="14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spacing w:line="230" w:lineRule="exact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5 </w:t>
            </w:r>
          </w:p>
          <w:p w:rsidR="0032546A" w:rsidRPr="00914E6A" w:rsidRDefault="0032546A" w:rsidP="001E511E">
            <w:pPr>
              <w:widowControl w:val="0"/>
              <w:spacing w:line="230" w:lineRule="exact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shd w:val="clear" w:color="auto" w:fill="FFFFFF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Один раз в год </w:t>
            </w:r>
          </w:p>
          <w:p w:rsidR="0032546A" w:rsidRPr="00914E6A" w:rsidRDefault="0032546A" w:rsidP="001E511E">
            <w:pPr>
              <w:shd w:val="clear" w:color="auto" w:fill="FFFFFF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  <w:p w:rsidR="0032546A" w:rsidRPr="00914E6A" w:rsidRDefault="0032546A" w:rsidP="001E511E">
            <w:pPr>
              <w:shd w:val="clear" w:color="auto" w:fill="FFFFFF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</w:t>
            </w:r>
          </w:p>
          <w:p w:rsidR="0032546A" w:rsidRPr="00914E6A" w:rsidRDefault="0032546A" w:rsidP="001E511E">
            <w:pPr>
              <w:widowControl w:val="0"/>
              <w:spacing w:line="230" w:lineRule="exact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sz w:val="28"/>
          <w:szCs w:val="28"/>
        </w:rPr>
      </w:pPr>
      <w:r w:rsidRPr="00914E6A">
        <w:rPr>
          <w:rFonts w:ascii="Times New Roman" w:eastAsia="Verdana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14E6A">
        <w:rPr>
          <w:rFonts w:ascii="Times New Roman" w:eastAsia="Verdana" w:hAnsi="Times New Roman" w:cs="Times New Roman"/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03"/>
        <w:gridCol w:w="4819"/>
      </w:tblGrid>
      <w:tr w:rsidR="0032546A" w:rsidRPr="00914E6A" w:rsidTr="001E511E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№</w:t>
            </w:r>
          </w:p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proofErr w:type="gramStart"/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b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b/>
                <w:sz w:val="28"/>
                <w:szCs w:val="28"/>
              </w:rPr>
              <w:t>Величина</w:t>
            </w:r>
          </w:p>
        </w:tc>
      </w:tr>
      <w:tr w:rsidR="0032546A" w:rsidRPr="00914E6A" w:rsidTr="001E511E">
        <w:trPr>
          <w:trHeight w:hRule="exact" w:val="17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ind w:firstLine="567"/>
              <w:jc w:val="center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32546A" w:rsidRPr="00914E6A" w:rsidRDefault="0032546A" w:rsidP="001E511E">
            <w:pPr>
              <w:ind w:firstLine="567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100%</w:t>
            </w:r>
          </w:p>
        </w:tc>
      </w:tr>
      <w:tr w:rsidR="0032546A" w:rsidRPr="00914E6A" w:rsidTr="001E511E">
        <w:trPr>
          <w:trHeight w:hRule="exact" w:val="12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ind w:firstLine="567"/>
              <w:jc w:val="center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autoSpaceDE w:val="0"/>
              <w:autoSpaceDN w:val="0"/>
              <w:adjustRightInd w:val="0"/>
              <w:ind w:firstLine="119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32546A" w:rsidRPr="00914E6A" w:rsidRDefault="0032546A" w:rsidP="001E511E">
            <w:pPr>
              <w:ind w:firstLine="567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Исполнено</w:t>
            </w:r>
            <w:proofErr w:type="gramStart"/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 xml:space="preserve"> / Н</w:t>
            </w:r>
            <w:proofErr w:type="gramEnd"/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е исполнено</w:t>
            </w:r>
          </w:p>
        </w:tc>
      </w:tr>
      <w:tr w:rsidR="0032546A" w:rsidRPr="00914E6A" w:rsidTr="001E511E">
        <w:trPr>
          <w:trHeight w:hRule="exact" w:val="246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jc w:val="center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hAnsi="Times New Roman" w:cs="Times New Roman"/>
                <w:sz w:val="28"/>
                <w:szCs w:val="28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914E6A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jc w:val="center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20% и более</w:t>
            </w:r>
          </w:p>
        </w:tc>
      </w:tr>
      <w:tr w:rsidR="0032546A" w:rsidRPr="00914E6A" w:rsidTr="001E511E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spacing w:line="230" w:lineRule="exact"/>
              <w:ind w:left="220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spacing w:line="274" w:lineRule="exact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32546A" w:rsidRPr="00914E6A" w:rsidRDefault="0032546A" w:rsidP="001E511E">
            <w:pPr>
              <w:widowControl w:val="0"/>
              <w:spacing w:line="274" w:lineRule="exact"/>
              <w:ind w:firstLine="440"/>
              <w:jc w:val="both"/>
              <w:rPr>
                <w:rFonts w:ascii="Times New Roman" w:eastAsia="Verdana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546A" w:rsidRPr="00914E6A" w:rsidRDefault="0032546A" w:rsidP="001E511E">
            <w:pPr>
              <w:widowControl w:val="0"/>
              <w:spacing w:line="277" w:lineRule="exact"/>
              <w:jc w:val="center"/>
              <w:rPr>
                <w:rFonts w:ascii="Times New Roman" w:eastAsia="Verdana" w:hAnsi="Times New Roman" w:cs="Times New Roman"/>
                <w:sz w:val="28"/>
                <w:szCs w:val="28"/>
              </w:rPr>
            </w:pPr>
            <w:r w:rsidRPr="00914E6A">
              <w:rPr>
                <w:rFonts w:ascii="Times New Roman" w:eastAsia="Verdana" w:hAnsi="Times New Roman" w:cs="Times New Roman"/>
                <w:sz w:val="28"/>
                <w:szCs w:val="28"/>
              </w:rPr>
              <w:t>100%</w:t>
            </w:r>
          </w:p>
        </w:tc>
      </w:tr>
    </w:tbl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32546A" w:rsidRPr="00914E6A" w:rsidRDefault="0032546A" w:rsidP="0032546A">
      <w:pPr>
        <w:ind w:firstLine="567"/>
        <w:jc w:val="center"/>
        <w:rPr>
          <w:rFonts w:ascii="Times New Roman" w:eastAsia="Verdana" w:hAnsi="Times New Roman" w:cs="Times New Roman"/>
          <w:sz w:val="28"/>
          <w:szCs w:val="28"/>
        </w:rPr>
      </w:pPr>
    </w:p>
    <w:p w:rsidR="0032546A" w:rsidRDefault="0032546A" w:rsidP="0032546A">
      <w:pPr>
        <w:rPr>
          <w:rFonts w:ascii="Times New Roman" w:hAnsi="Times New Roman" w:cs="Times New Roman"/>
          <w:sz w:val="28"/>
          <w:szCs w:val="28"/>
        </w:rPr>
      </w:pPr>
    </w:p>
    <w:p w:rsidR="0032546A" w:rsidRDefault="0032546A" w:rsidP="0032546A">
      <w:pPr>
        <w:rPr>
          <w:rFonts w:ascii="Times New Roman" w:hAnsi="Times New Roman" w:cs="Times New Roman"/>
          <w:sz w:val="28"/>
          <w:szCs w:val="28"/>
        </w:rPr>
      </w:pPr>
    </w:p>
    <w:p w:rsidR="002C2024" w:rsidRDefault="002C2024"/>
    <w:sectPr w:rsidR="002C2024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2546A"/>
    <w:rsid w:val="002C2024"/>
    <w:rsid w:val="0032546A"/>
    <w:rsid w:val="0034782A"/>
    <w:rsid w:val="004176B4"/>
    <w:rsid w:val="004E0A5F"/>
    <w:rsid w:val="008E554E"/>
    <w:rsid w:val="00FE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4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3254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32546A"/>
    <w:rPr>
      <w:i/>
      <w:iCs/>
    </w:rPr>
  </w:style>
  <w:style w:type="character" w:customStyle="1" w:styleId="ConsPlusNormal1">
    <w:name w:val="ConsPlusNormal1"/>
    <w:link w:val="ConsPlusNormal"/>
    <w:locked/>
    <w:rsid w:val="0032546A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254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2546A"/>
    <w:rPr>
      <w:rFonts w:ascii="Courier New" w:eastAsia="Times New Roman" w:hAnsi="Courier New" w:cs="Times New Roman"/>
      <w:sz w:val="20"/>
      <w:szCs w:val="20"/>
    </w:rPr>
  </w:style>
  <w:style w:type="paragraph" w:styleId="a4">
    <w:name w:val="List Paragraph"/>
    <w:basedOn w:val="a"/>
    <w:link w:val="a5"/>
    <w:qFormat/>
    <w:rsid w:val="0032546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4"/>
    <w:locked/>
    <w:rsid w:val="0032546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1852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2021-10-26T03:45:00Z</cp:lastPrinted>
  <dcterms:created xsi:type="dcterms:W3CDTF">2021-10-26T03:26:00Z</dcterms:created>
  <dcterms:modified xsi:type="dcterms:W3CDTF">2021-10-26T03:47:00Z</dcterms:modified>
</cp:coreProperties>
</file>